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240" w:line="360" w:lineRule="auto"/>
        <w:jc w:val="center"/>
        <w:rPr>
          <w:rFonts w:hint="default" w:eastAsia="黑体"/>
          <w:sz w:val="48"/>
          <w:szCs w:val="48"/>
          <w:lang w:val="en-US" w:eastAsia="zh-CN"/>
        </w:rPr>
      </w:pPr>
      <w:bookmarkStart w:id="0" w:name="_GoBack"/>
      <w:r>
        <w:rPr>
          <w:rFonts w:hint="eastAsia" w:eastAsia="黑体"/>
          <w:sz w:val="48"/>
          <w:szCs w:val="48"/>
          <w:lang w:val="en-US" w:eastAsia="zh-CN"/>
        </w:rPr>
        <w:t>全国BIM技能等级考试基本要求</w:t>
      </w:r>
    </w:p>
    <w:bookmarkEnd w:id="0"/>
    <w:p>
      <w:pPr>
        <w:pStyle w:val="2"/>
        <w:spacing w:before="240" w:after="240"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1  技能概况</w:t>
      </w:r>
    </w:p>
    <w:p>
      <w:pPr>
        <w:widowControl/>
        <w:spacing w:before="120" w:after="120" w:line="360" w:lineRule="auto"/>
        <w:jc w:val="left"/>
        <w:rPr>
          <w:kern w:val="0"/>
          <w:sz w:val="24"/>
        </w:rPr>
      </w:pPr>
      <w:r>
        <w:rPr>
          <w:b/>
          <w:kern w:val="0"/>
          <w:sz w:val="24"/>
        </w:rPr>
        <w:t>1.1技能名称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建筑信息模型（Building Information Modeling）建模和应用技能，简称BIM技能。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1.2技能定义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BIM技能是指使用计算机通过操作BIM建模软件，能将建筑工程设计和建造中产生的各种模型和相关信息，制作成可用于工程设计、施工和后续应用所需的BIM及其相关的二维工程图样、三维几何模型和其他有关的图形、模型和文档的能力。通过操作BIM专业应用软件，能进行BIM技术的综合应用能力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1.3技能等级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本技能共设三个等级，</w:t>
      </w:r>
      <w:r>
        <w:rPr>
          <w:bCs/>
          <w:sz w:val="24"/>
          <w:szCs w:val="28"/>
        </w:rPr>
        <w:t>一级为BIM建模师；二级为BIM高级建模师；三级为BIM应用设计师</w:t>
      </w:r>
      <w:r>
        <w:rPr>
          <w:sz w:val="24"/>
          <w:szCs w:val="28"/>
        </w:rPr>
        <w:t>。</w:t>
      </w:r>
      <w:r>
        <w:rPr>
          <w:kern w:val="0"/>
          <w:sz w:val="24"/>
        </w:rPr>
        <w:t>凡通过一级考评者，获得BIM建模师证书；通过二级考评者，获得BIM高级建模师证书；通过三级考评者，获得BIM应用设计师证书。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1.4基本文化程度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一级和二级BIM技能应具有高中或高中以上学历 (或其同等学历)。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三级BIM技能应具有土木建筑工程及相关专业大专或大专以上学历 (或其同等学历)。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1.5培训要求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1.5.1培训时间</w:t>
      </w:r>
    </w:p>
    <w:p>
      <w:pPr>
        <w:widowControl/>
        <w:numPr>
          <w:ilvl w:val="0"/>
          <w:numId w:val="1"/>
        </w:numPr>
        <w:spacing w:line="360" w:lineRule="auto"/>
        <w:ind w:left="902"/>
        <w:jc w:val="left"/>
        <w:rPr>
          <w:kern w:val="0"/>
          <w:sz w:val="24"/>
        </w:rPr>
      </w:pPr>
      <w:r>
        <w:rPr>
          <w:kern w:val="0"/>
          <w:sz w:val="24"/>
        </w:rPr>
        <w:t>全日制学校教育，根据其培养目标和教学计划确定。</w:t>
      </w:r>
    </w:p>
    <w:p>
      <w:pPr>
        <w:widowControl/>
        <w:numPr>
          <w:ilvl w:val="0"/>
          <w:numId w:val="1"/>
        </w:numPr>
        <w:spacing w:line="360" w:lineRule="auto"/>
        <w:ind w:left="902"/>
        <w:jc w:val="left"/>
        <w:rPr>
          <w:kern w:val="0"/>
          <w:sz w:val="24"/>
        </w:rPr>
      </w:pPr>
      <w:r>
        <w:rPr>
          <w:kern w:val="0"/>
          <w:sz w:val="24"/>
        </w:rPr>
        <w:t>没有接受过BIM技能的有关学校教育或培训者，推荐的培训时间为：一级不少于300小时，二级不少于300小时，三级不少于250小时。高级别的培训时间是指在低级别培训时间基础上的增加时间。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1.5.2培训教师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培训BIM技能等级的教师应持有教师资格证。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1.5.3培训场地与设备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计算机及BIM软件；投影仪；采光、照明良好的房间。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1.6考评要求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1.6.1适用对象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需要具备本技能的人员。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1.6.2申报条件</w:t>
      </w:r>
    </w:p>
    <w:p>
      <w:pPr>
        <w:widowControl/>
        <w:spacing w:line="360" w:lineRule="auto"/>
        <w:ind w:firstLine="437"/>
        <w:jc w:val="left"/>
        <w:rPr>
          <w:kern w:val="0"/>
          <w:sz w:val="24"/>
        </w:rPr>
      </w:pPr>
      <w:r>
        <w:rPr>
          <w:kern w:val="0"/>
          <w:sz w:val="24"/>
        </w:rPr>
        <w:t>1. BIM技能一级（具备以下条件之一者可申报本级别）</w:t>
      </w:r>
    </w:p>
    <w:p>
      <w:pPr>
        <w:widowControl/>
        <w:spacing w:line="360" w:lineRule="auto"/>
        <w:ind w:left="403" w:firstLine="437"/>
        <w:jc w:val="left"/>
        <w:rPr>
          <w:kern w:val="0"/>
          <w:sz w:val="24"/>
        </w:rPr>
      </w:pPr>
      <w:r>
        <w:rPr>
          <w:kern w:val="0"/>
          <w:sz w:val="24"/>
        </w:rPr>
        <w:t>(1) 达到本技能一级所推荐的培训时间；</w:t>
      </w:r>
    </w:p>
    <w:p>
      <w:pPr>
        <w:widowControl/>
        <w:spacing w:line="360" w:lineRule="auto"/>
        <w:ind w:left="403" w:firstLine="437"/>
        <w:jc w:val="left"/>
        <w:rPr>
          <w:kern w:val="0"/>
          <w:sz w:val="24"/>
        </w:rPr>
      </w:pPr>
      <w:r>
        <w:rPr>
          <w:kern w:val="0"/>
          <w:sz w:val="24"/>
        </w:rPr>
        <w:t>(2) 连续从事BIM建模或相关工作1年以上者。</w:t>
      </w:r>
    </w:p>
    <w:p>
      <w:pPr>
        <w:widowControl/>
        <w:spacing w:line="360" w:lineRule="auto"/>
        <w:ind w:firstLine="435"/>
        <w:jc w:val="left"/>
        <w:rPr>
          <w:kern w:val="0"/>
          <w:sz w:val="24"/>
        </w:rPr>
      </w:pPr>
      <w:r>
        <w:rPr>
          <w:kern w:val="0"/>
          <w:sz w:val="24"/>
        </w:rPr>
        <w:t>2. BIM技能二级（具备以下条件之一者可申报本级别）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已取得本技能一级考核证书，且达到本技能二级所推荐的培训时间；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连续从事BIM建模和应用相关工作2年以上者。</w:t>
      </w:r>
    </w:p>
    <w:p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3. BIM技能三级（具备以下条件之一者可申报本级别）</w:t>
      </w:r>
    </w:p>
    <w:p>
      <w:pPr>
        <w:widowControl/>
        <w:numPr>
          <w:ilvl w:val="0"/>
          <w:numId w:val="3"/>
        </w:numPr>
        <w:spacing w:line="360" w:lineRule="auto"/>
        <w:ind w:left="1259"/>
        <w:jc w:val="left"/>
        <w:rPr>
          <w:kern w:val="0"/>
          <w:sz w:val="24"/>
        </w:rPr>
      </w:pPr>
      <w:r>
        <w:rPr>
          <w:kern w:val="0"/>
          <w:sz w:val="24"/>
        </w:rPr>
        <w:t>已取得本技能二级考核证书，且达到本技能三级所推荐的培训时间；</w:t>
      </w:r>
    </w:p>
    <w:p>
      <w:pPr>
        <w:widowControl/>
        <w:numPr>
          <w:ilvl w:val="0"/>
          <w:numId w:val="3"/>
        </w:numPr>
        <w:spacing w:line="360" w:lineRule="auto"/>
        <w:ind w:left="1259"/>
        <w:jc w:val="left"/>
        <w:rPr>
          <w:kern w:val="0"/>
          <w:sz w:val="24"/>
        </w:rPr>
      </w:pPr>
      <w:r>
        <w:rPr>
          <w:kern w:val="0"/>
          <w:sz w:val="24"/>
        </w:rPr>
        <w:t>连续从事BIM设计和专业应用工作2年以上者。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1.6.3考评方法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采用现场技能操作方式，成绩达到60分以上（含60分）者为合格。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1.6.4考评人员与考生配比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考评员与考生配比为1：15，且每个考场不少于2名考评员。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1.6.5考评时间</w:t>
      </w:r>
    </w:p>
    <w:p>
      <w:pPr>
        <w:widowControl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各等级的考评时间均为180分钟。</w:t>
      </w:r>
    </w:p>
    <w:p>
      <w:pPr>
        <w:widowControl/>
        <w:spacing w:before="120" w:after="120"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1.6.6考评场地与设备</w:t>
      </w:r>
    </w:p>
    <w:p>
      <w:r>
        <w:rPr>
          <w:kern w:val="0"/>
          <w:sz w:val="24"/>
        </w:rPr>
        <w:t>计算机、BIM软件及图形输出设备；采光、照明良好的房间。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148667" o:spid="_x0000_s2049" o:spt="136" type="#_x0000_t136" style="position:absolute;left:0pt;height:72.8pt;width:514.4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行见BIM网/知士建工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5FA"/>
    <w:multiLevelType w:val="multilevel"/>
    <w:tmpl w:val="0C9B35FA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eastAsia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7757FD"/>
    <w:multiLevelType w:val="multilevel"/>
    <w:tmpl w:val="5A7757FD"/>
    <w:lvl w:ilvl="0" w:tentative="0">
      <w:start w:val="1"/>
      <w:numFmt w:val="decimal"/>
      <w:lvlText w:val="(%1)"/>
      <w:lvlJc w:val="left"/>
      <w:pPr>
        <w:ind w:left="1260" w:hanging="420"/>
      </w:pPr>
      <w:rPr>
        <w:rFonts w:hint="eastAsia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7D1723AC"/>
    <w:multiLevelType w:val="multilevel"/>
    <w:tmpl w:val="7D1723AC"/>
    <w:lvl w:ilvl="0" w:tentative="0">
      <w:start w:val="1"/>
      <w:numFmt w:val="decimal"/>
      <w:lvlText w:val="(%1)"/>
      <w:lvlJc w:val="left"/>
      <w:pPr>
        <w:ind w:left="1260" w:hanging="420"/>
      </w:pPr>
      <w:rPr>
        <w:rFonts w:hint="eastAsia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2178"/>
    <w:rsid w:val="00984B5A"/>
    <w:rsid w:val="43442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2019-09-03T09:41:00Z</dcterms:created>
  <dc:creator>岔路口</dc:creator>
  <cp:lastModifiedBy>岔路口</cp:lastModifiedBy>
  <dcterms:modified xsi:type="dcterms:W3CDTF">2019-09-03T09:51:18Z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